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FDF" w:rsidRDefault="005C2FDF" w:rsidP="00EF4B67">
      <w:pPr>
        <w:pStyle w:val="revann"/>
        <w:ind w:left="720"/>
        <w:rPr>
          <w:rFonts w:ascii="Helvetica" w:hAnsi="Helvetica" w:cs="Helvetica"/>
        </w:rPr>
      </w:pPr>
      <w:bookmarkStart w:id="0" w:name="_GoBack"/>
      <w:bookmarkEnd w:id="0"/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1" locked="0" layoutInCell="1" allowOverlap="1" wp14:anchorId="57829729" wp14:editId="47EDDA7C">
            <wp:simplePos x="0" y="0"/>
            <wp:positionH relativeFrom="column">
              <wp:posOffset>400050</wp:posOffset>
            </wp:positionH>
            <wp:positionV relativeFrom="paragraph">
              <wp:posOffset>191770</wp:posOffset>
            </wp:positionV>
            <wp:extent cx="2886710" cy="1924050"/>
            <wp:effectExtent l="0" t="0" r="8890" b="0"/>
            <wp:wrapTight wrapText="bothSides">
              <wp:wrapPolygon edited="0">
                <wp:start x="0" y="0"/>
                <wp:lineTo x="0" y="21386"/>
                <wp:lineTo x="21524" y="21386"/>
                <wp:lineTo x="2152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n_190083_b774bfbfca4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FDF" w:rsidRDefault="005C2FDF" w:rsidP="00EF4B67">
      <w:pPr>
        <w:pStyle w:val="revann"/>
        <w:ind w:left="720"/>
        <w:rPr>
          <w:rFonts w:ascii="Helvetica" w:hAnsi="Helvetica" w:cs="Helvetica"/>
        </w:rPr>
      </w:pPr>
    </w:p>
    <w:p w:rsidR="00EF4B67" w:rsidRDefault="00EF4B67" w:rsidP="00EF4B67">
      <w:pPr>
        <w:pStyle w:val="revann"/>
        <w:ind w:left="720"/>
        <w:rPr>
          <w:rFonts w:ascii="Helvetica" w:hAnsi="Helvetica" w:cs="Helvetica"/>
        </w:rPr>
      </w:pPr>
      <w:r>
        <w:rPr>
          <w:rFonts w:ascii="Helvetica" w:hAnsi="Helvetica" w:cs="Helvetica"/>
        </w:rPr>
        <w:t>Минприроды России предлагает усилить административную ответственность за нарушения в сфере природопользования и охраны окружающей среды, в том числе в области обращения с отходами производства и потребления</w:t>
      </w:r>
    </w:p>
    <w:p w:rsidR="005C2FDF" w:rsidRDefault="005C2FDF" w:rsidP="00EF4B67">
      <w:pPr>
        <w:pStyle w:val="a3"/>
        <w:ind w:left="720"/>
        <w:rPr>
          <w:rFonts w:ascii="Helvetica" w:hAnsi="Helvetica" w:cs="Helvetica"/>
        </w:rPr>
      </w:pPr>
    </w:p>
    <w:p w:rsidR="00EF4B67" w:rsidRDefault="00EF4B67" w:rsidP="00EF4B67">
      <w:pPr>
        <w:pStyle w:val="a3"/>
        <w:ind w:left="720"/>
        <w:rPr>
          <w:rFonts w:ascii="Helvetica" w:hAnsi="Helvetica" w:cs="Helvetica"/>
        </w:rPr>
      </w:pPr>
      <w:r>
        <w:rPr>
          <w:rFonts w:ascii="Helvetica" w:hAnsi="Helvetica" w:cs="Helvetica"/>
        </w:rPr>
        <w:t>Проектом, в частности, предусматривается:</w:t>
      </w:r>
    </w:p>
    <w:p w:rsidR="00EF4B67" w:rsidRDefault="00EF4B67" w:rsidP="00EF4B67">
      <w:pPr>
        <w:pStyle w:val="a3"/>
        <w:ind w:left="720"/>
        <w:rPr>
          <w:rFonts w:ascii="Helvetica" w:hAnsi="Helvetica" w:cs="Helvetica"/>
        </w:rPr>
      </w:pPr>
      <w:r>
        <w:rPr>
          <w:rFonts w:ascii="Helvetica" w:hAnsi="Helvetica" w:cs="Helvetica"/>
        </w:rPr>
        <w:t>- дифференциация ответственности, установленной статьей 8.2 КоАП РФ "Несоблюдение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веществами" в зависимости от вида деятельности, при осуществлении которой было допущено нарушение экологических требований;</w:t>
      </w:r>
    </w:p>
    <w:p w:rsidR="00EF4B67" w:rsidRDefault="00EF4B67" w:rsidP="00EF4B67">
      <w:pPr>
        <w:pStyle w:val="a3"/>
        <w:ind w:left="720"/>
        <w:rPr>
          <w:rFonts w:ascii="Helvetica" w:hAnsi="Helvetica" w:cs="Helvetica"/>
        </w:rPr>
      </w:pPr>
      <w:r>
        <w:rPr>
          <w:rFonts w:ascii="Helvetica" w:hAnsi="Helvetica" w:cs="Helvetica"/>
        </w:rPr>
        <w:t>- установление специальных статей об административной ответственности за несоблюдение экологических требований в области обращения с веществами, разрушающими озоновый слой, и за несоблюдение экологических требований при обращении с химическими и другими загрязняющими веществами;</w:t>
      </w:r>
    </w:p>
    <w:p w:rsidR="00EF4B67" w:rsidRDefault="00EF4B67" w:rsidP="00EF4B67">
      <w:pPr>
        <w:pStyle w:val="a3"/>
        <w:ind w:left="720"/>
        <w:rPr>
          <w:rFonts w:ascii="Helvetica" w:hAnsi="Helvetica" w:cs="Helvetica"/>
        </w:rPr>
      </w:pPr>
      <w:r>
        <w:rPr>
          <w:rFonts w:ascii="Helvetica" w:hAnsi="Helvetica" w:cs="Helvetica"/>
        </w:rPr>
        <w:t>- введение отдельного состава административного правонарушения, связанного с несоблюдением экологических требований при обращении с отходами животноводства;</w:t>
      </w:r>
    </w:p>
    <w:p w:rsidR="00EF4B67" w:rsidRDefault="00EF4B67" w:rsidP="00EF4B67">
      <w:pPr>
        <w:pStyle w:val="a3"/>
        <w:ind w:left="720"/>
        <w:rPr>
          <w:rFonts w:ascii="Helvetica" w:hAnsi="Helvetica" w:cs="Helvetica"/>
        </w:rPr>
      </w:pPr>
      <w:r>
        <w:rPr>
          <w:rFonts w:ascii="Helvetica" w:hAnsi="Helvetica" w:cs="Helvetica"/>
        </w:rPr>
        <w:t>- увеличение размеров штрафов за нарушение законодательства об экологической экспертизе в отношении юридических лиц;</w:t>
      </w:r>
    </w:p>
    <w:p w:rsidR="00EF4B67" w:rsidRDefault="00EF4B67" w:rsidP="00EF4B67">
      <w:pPr>
        <w:pStyle w:val="a3"/>
        <w:ind w:left="720"/>
        <w:rPr>
          <w:rFonts w:ascii="Helvetica" w:hAnsi="Helvetica" w:cs="Helvetica"/>
        </w:rPr>
      </w:pPr>
      <w:r>
        <w:rPr>
          <w:rFonts w:ascii="Helvetica" w:hAnsi="Helvetica" w:cs="Helvetica"/>
        </w:rPr>
        <w:t>- установление административной ответственности за несвоевременное, либо не в полном объеме, либо недостоверное представление сведений производителями, импортерами товаров, отчетности о выполнении нормативов утилизации отходов от использования товаров, декларации о количестве выпущенных в обращение на территории РФ за предыдущий календарный год товаров, упаковки товаров, отходы от использования которых подлежат утилизации;</w:t>
      </w:r>
    </w:p>
    <w:p w:rsidR="00EF4B67" w:rsidRDefault="00EF4B67" w:rsidP="00EF4B67">
      <w:pPr>
        <w:pStyle w:val="a3"/>
        <w:ind w:left="720"/>
        <w:rPr>
          <w:rFonts w:ascii="Helvetica" w:hAnsi="Helvetica" w:cs="Helvetica"/>
        </w:rPr>
      </w:pPr>
      <w:r>
        <w:rPr>
          <w:rFonts w:ascii="Helvetica" w:hAnsi="Helvetica" w:cs="Helvetica"/>
        </w:rPr>
        <w:t>- введение ответственности за неисполнение обязанности по проведению контроля за состоянием объекта размещения отходов и его воздействием на окружающую среду или проведению работ по восстановлению (рекультивации или консервации) нарушенных земель после окончания эксплуатации объекта размещения отходов и применение твердых коммунальных отходов для рекультивации земель и карьеров;</w:t>
      </w:r>
    </w:p>
    <w:p w:rsidR="00EC14F6" w:rsidRDefault="00EF4B67" w:rsidP="00EF4B67">
      <w:r>
        <w:rPr>
          <w:rFonts w:ascii="Helvetica" w:hAnsi="Helvetica" w:cs="Helvetica"/>
        </w:rPr>
        <w:t>- дополнение КоАП РФ статьей 8.41.1 "Неуплата в установленные сроки сбора по каждой группе товаров, группе упаковки товаров, уплачиваемого юридическими лицами и индивидуальными предпринимателями, осуществляющими производство товаров на территории Российской Федерации, юридическими лицами и индивидуальными предпринимателями, осуществляющими импорт товаров из третьих стран или ввоз товаров из государств - членов Евразийского экономического союза, которые не обеспечивают самостоятельную утилизацию отходов от использования товаров".</w:t>
      </w:r>
    </w:p>
    <w:sectPr w:rsidR="00EC14F6" w:rsidSect="0099318C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0B"/>
    <w:rsid w:val="005C2FDF"/>
    <w:rsid w:val="0093310B"/>
    <w:rsid w:val="0099318C"/>
    <w:rsid w:val="00EC14F6"/>
    <w:rsid w:val="00EF4B67"/>
    <w:rsid w:val="00F3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A9EA1-A70A-4E8D-8CA9-DE76FD81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vann">
    <w:name w:val="rev_ann"/>
    <w:basedOn w:val="a"/>
    <w:rsid w:val="00EF4B6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F4B6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2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2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Зайцева</dc:creator>
  <cp:keywords/>
  <dc:description/>
  <cp:lastModifiedBy>RePack by Diakov</cp:lastModifiedBy>
  <cp:revision>2</cp:revision>
  <dcterms:created xsi:type="dcterms:W3CDTF">2018-07-12T05:28:00Z</dcterms:created>
  <dcterms:modified xsi:type="dcterms:W3CDTF">2018-07-12T05:28:00Z</dcterms:modified>
</cp:coreProperties>
</file>