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85" w:rsidRDefault="00181B85" w:rsidP="00181B85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89450" cy="3448050"/>
            <wp:effectExtent l="0" t="0" r="6350" b="0"/>
            <wp:wrapTight wrapText="bothSides">
              <wp:wrapPolygon edited="0">
                <wp:start x="0" y="0"/>
                <wp:lineTo x="0" y="21481"/>
                <wp:lineTo x="21539" y="21481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069064cd1935db3a3a73900186f690_X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1"/>
          <w:rFonts w:ascii="Helvetica" w:hAnsi="Helvetica" w:cs="Helvetica"/>
          <w:b/>
          <w:bCs/>
        </w:rPr>
        <w:t>Установлены ставки платы за негативное воздействие на окружающую среду при размещении твердых коммунальных отходов IV класса опасности на 2018 - 2025 годы</w:t>
      </w:r>
    </w:p>
    <w:p w:rsidR="00181B85" w:rsidRDefault="00181B85" w:rsidP="00181B85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В частности, на 2018 год ставка составит 95 рублей за 1 тонну, а на 2025 год - 791,3 рубля за 1 тонну.</w:t>
      </w:r>
    </w:p>
    <w:p w:rsidR="00181B85" w:rsidRDefault="00181B85" w:rsidP="00181B85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Предусмотрено, что в 2019 году применяются ставки платы за негативное воздействие на окружающую среду, утвержденные Постановлением Правительства РФ от 13 сентября 2016 г. N 913 "О ставках платы за негативное воздействие на окружающую среду и дополнительных коэффициентах", установленные на 2018 год, с использованием дополнительно к иным коэффициентам коэффициента 1,04.</w:t>
      </w:r>
    </w:p>
    <w:p w:rsidR="00181B85" w:rsidRDefault="00181B85" w:rsidP="00181B85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Органам исполнительной власти субъектов РФ, осуществляющим государственное регулирование тарифов, либо органам местного самоуправления, осуществляющим регулирование тарифов в случае передачи соответствующих полномочий законом субъекта РФ, рекомендовано в 2-месячный срок привести решения об установлении тарифов в области обращения с твердыми коммунальными отходами в соответствие с настоящим Постановлением.</w:t>
      </w:r>
    </w:p>
    <w:p w:rsidR="00181B85" w:rsidRDefault="00181B85" w:rsidP="00181B85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Настоящее Постановление применяется к правоотношениям, возникшим с 1 января 2018 года.</w:t>
      </w:r>
    </w:p>
    <w:p w:rsidR="00EC14F6" w:rsidRDefault="00EC14F6">
      <w:bookmarkStart w:id="0" w:name="_GoBack"/>
      <w:bookmarkEnd w:id="0"/>
    </w:p>
    <w:sectPr w:rsidR="00EC14F6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5B"/>
    <w:rsid w:val="00181B85"/>
    <w:rsid w:val="0099318C"/>
    <w:rsid w:val="00DA155B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B8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b1">
    <w:name w:val="b1"/>
    <w:basedOn w:val="a0"/>
    <w:rsid w:val="00181B85"/>
  </w:style>
  <w:style w:type="paragraph" w:styleId="a4">
    <w:name w:val="Balloon Text"/>
    <w:basedOn w:val="a"/>
    <w:link w:val="a5"/>
    <w:uiPriority w:val="99"/>
    <w:semiHidden/>
    <w:unhideWhenUsed/>
    <w:rsid w:val="0018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B8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b1">
    <w:name w:val="b1"/>
    <w:basedOn w:val="a0"/>
    <w:rsid w:val="00181B85"/>
  </w:style>
  <w:style w:type="paragraph" w:styleId="a4">
    <w:name w:val="Balloon Text"/>
    <w:basedOn w:val="a"/>
    <w:link w:val="a5"/>
    <w:uiPriority w:val="99"/>
    <w:semiHidden/>
    <w:unhideWhenUsed/>
    <w:rsid w:val="0018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 Зайцева</cp:lastModifiedBy>
  <cp:revision>2</cp:revision>
  <dcterms:created xsi:type="dcterms:W3CDTF">2018-07-10T04:50:00Z</dcterms:created>
  <dcterms:modified xsi:type="dcterms:W3CDTF">2018-07-10T04:52:00Z</dcterms:modified>
</cp:coreProperties>
</file>